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F5" w:rsidRDefault="00041D74" w:rsidP="00AD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sz w:val="24"/>
        </w:rPr>
      </w:pPr>
      <w:r w:rsidRPr="00041D74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i1025" type="#_x0000_t75" style="width:78.1pt;height:97.4pt;visibility:visible;mso-position-horizontal-relative:char;mso-position-vertical-relative:line">
            <v:imagedata r:id="rId7" o:title=""/>
          </v:shape>
        </w:pict>
      </w:r>
    </w:p>
    <w:p w:rsidR="00C00FF5" w:rsidRDefault="00C00FF5" w:rsidP="00AD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sz w:val="24"/>
        </w:rPr>
      </w:pPr>
      <w:r>
        <w:rPr>
          <w:b/>
          <w:sz w:val="24"/>
        </w:rPr>
        <w:t>LIVRET DE SUIVI de l’élève présentant un trouble autistique</w:t>
      </w:r>
    </w:p>
    <w:p w:rsidR="00C00FF5" w:rsidRDefault="00C00FF5" w:rsidP="00AD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b/>
          <w:sz w:val="24"/>
        </w:rPr>
      </w:pPr>
      <w:r w:rsidRPr="00AD16EE">
        <w:rPr>
          <w:b/>
          <w:sz w:val="24"/>
        </w:rPr>
        <w:t>AMENAGEMENTS PEGAGOGIQUES MIS EN PLACE pour un élève avec autisme</w:t>
      </w:r>
    </w:p>
    <w:p w:rsidR="00C00FF5" w:rsidRPr="00AD16EE" w:rsidRDefault="00C00FF5" w:rsidP="00BE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b/>
          <w:sz w:val="24"/>
        </w:rPr>
      </w:pPr>
      <w:r>
        <w:rPr>
          <w:b/>
          <w:sz w:val="24"/>
        </w:rPr>
        <w:t>Introduction : le partenariat avec la famille est indispensable pour accueillir et scolariser un élève avec autisme. (cahier de liaison, rencontres régulières brèves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084"/>
      </w:tblGrid>
      <w:tr w:rsidR="00C00FF5" w:rsidRPr="00026CA5" w:rsidTr="00026CA5">
        <w:tc>
          <w:tcPr>
            <w:tcW w:w="6204" w:type="dxa"/>
            <w:shd w:val="clear" w:color="auto" w:fill="EEECE1"/>
          </w:tcPr>
          <w:p w:rsidR="00C00FF5" w:rsidRDefault="00C00FF5" w:rsidP="00026CA5">
            <w:pPr>
              <w:spacing w:after="0" w:line="240" w:lineRule="auto"/>
              <w:jc w:val="center"/>
              <w:rPr>
                <w:b/>
              </w:rPr>
            </w:pPr>
          </w:p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Communication : niveau d’expression et de communication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3084" w:type="dxa"/>
            <w:shd w:val="clear" w:color="auto" w:fill="EEECE1"/>
          </w:tcPr>
          <w:p w:rsidR="00C00FF5" w:rsidRDefault="00C00FF5" w:rsidP="00026CA5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  <w:i/>
              </w:rPr>
            </w:pPr>
            <w:r w:rsidRPr="00026CA5">
              <w:rPr>
                <w:b/>
                <w:i/>
              </w:rPr>
              <w:t>Annotations complémentaires</w:t>
            </w:r>
          </w:p>
        </w:tc>
      </w:tr>
      <w:tr w:rsidR="00C00FF5" w:rsidRPr="00026CA5" w:rsidTr="00026CA5"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Une communication avec l’aide : cocher</w:t>
            </w:r>
          </w:p>
          <w:p w:rsidR="00C00FF5" w:rsidRPr="00026CA5" w:rsidRDefault="00C00FF5" w:rsidP="00026CA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026CA5">
              <w:t>D’objets</w:t>
            </w:r>
          </w:p>
          <w:p w:rsidR="00C00FF5" w:rsidRPr="00026CA5" w:rsidRDefault="00C00FF5" w:rsidP="00026CA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026CA5">
              <w:t>D’images</w:t>
            </w:r>
          </w:p>
          <w:p w:rsidR="00C00FF5" w:rsidRPr="00026CA5" w:rsidRDefault="00C00FF5" w:rsidP="00026CA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026CA5">
              <w:t>De gestes</w:t>
            </w:r>
          </w:p>
          <w:p w:rsidR="00C00FF5" w:rsidRPr="00026CA5" w:rsidRDefault="00C00FF5" w:rsidP="00026CA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026CA5">
              <w:t>Par des mots simples</w:t>
            </w:r>
          </w:p>
          <w:p w:rsidR="00C00FF5" w:rsidRPr="00026CA5" w:rsidRDefault="00C00FF5" w:rsidP="00026CA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 w:rsidRPr="00026CA5">
              <w:t xml:space="preserve">Par phrases simples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….</w:t>
            </w:r>
          </w:p>
        </w:tc>
        <w:tc>
          <w:tcPr>
            <w:tcW w:w="3084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204" w:type="dxa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Les difficultés sensorielles : hyper ou hypo sensibilité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3084" w:type="dxa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0FF5" w:rsidRPr="00026CA5" w:rsidTr="00026CA5">
        <w:trPr>
          <w:trHeight w:val="1074"/>
        </w:trPr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Auditives ? (quels bruits ?) ?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Visuelles ?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Odorat ? Toucher ? Gout ? (perceptions particulières ?)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Autres ? …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3084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204" w:type="dxa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STRUCTURATION DU TEMPS</w:t>
            </w:r>
          </w:p>
        </w:tc>
        <w:tc>
          <w:tcPr>
            <w:tcW w:w="3084" w:type="dxa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0FF5" w:rsidRPr="00026CA5" w:rsidTr="00026CA5"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Emploi du temps visuel avec : 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Objets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Photos / images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Pictogrammes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Mots écrits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Autres …</w:t>
            </w:r>
          </w:p>
          <w:p w:rsidR="00C00FF5" w:rsidRPr="00026CA5" w:rsidRDefault="00C00FF5" w:rsidP="00026CA5">
            <w:pPr>
              <w:pStyle w:val="Paragraphedeliste"/>
              <w:spacing w:after="0" w:line="240" w:lineRule="auto"/>
              <w:ind w:left="1440"/>
            </w:pP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Visualisation des changements </w:t>
            </w:r>
            <w:r w:rsidR="00BE7A1F">
              <w:rPr>
                <w:noProof/>
                <w:lang w:eastAsia="fr-FR"/>
              </w:rPr>
              <w:pict>
                <v:shape id="Image 2" o:spid="_x0000_i1026" type="#_x0000_t75" style="width:30.1pt;height:22.6pt;visibility:visible">
                  <v:imagedata r:id="rId8" o:title=""/>
                </v:shape>
              </w:pict>
            </w:r>
          </w:p>
        </w:tc>
        <w:tc>
          <w:tcPr>
            <w:tcW w:w="3084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Agenda</w:t>
            </w:r>
          </w:p>
        </w:tc>
        <w:tc>
          <w:tcPr>
            <w:tcW w:w="3084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Timer avec marquage visuel </w:t>
            </w:r>
            <w:r w:rsidR="00BE7A1F">
              <w:rPr>
                <w:noProof/>
                <w:lang w:eastAsia="fr-FR"/>
              </w:rPr>
              <w:pict>
                <v:shape id="Image 1" o:spid="_x0000_i1027" type="#_x0000_t75" style="width:20.25pt;height:14.1pt;visibility:visible">
                  <v:imagedata r:id="rId9" o:title=""/>
                </v:shape>
              </w:pict>
            </w:r>
          </w:p>
        </w:tc>
        <w:tc>
          <w:tcPr>
            <w:tcW w:w="3084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</w:tbl>
    <w:p w:rsidR="00C00FF5" w:rsidRDefault="00C00FF5" w:rsidP="00BE7525"/>
    <w:p w:rsidR="00C00FF5" w:rsidRDefault="00C00FF5" w:rsidP="00BE7525"/>
    <w:p w:rsidR="00C00FF5" w:rsidRDefault="00C00FF5" w:rsidP="00BE7525"/>
    <w:p w:rsidR="00C00FF5" w:rsidRDefault="00C00FF5" w:rsidP="00BE7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1733"/>
      </w:tblGrid>
      <w:tr w:rsidR="00C00FF5" w:rsidRPr="00026CA5" w:rsidTr="00026CA5">
        <w:tc>
          <w:tcPr>
            <w:tcW w:w="9212" w:type="dxa"/>
            <w:gridSpan w:val="2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lastRenderedPageBreak/>
              <w:t>STRUCTURATION DE L’ESPACE</w:t>
            </w:r>
          </w:p>
        </w:tc>
      </w:tr>
      <w:tr w:rsidR="00C00FF5" w:rsidRPr="00026CA5" w:rsidTr="00026CA5">
        <w:tc>
          <w:tcPr>
            <w:tcW w:w="747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En maternelle : 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Table individuelle d’apprentissage (photo ou prénom sur sa table)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 xml:space="preserve">Table et/ou chaise individuelles pour regroupement 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Petit coin ressource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Pour la sieste : quelle aide ? turbulette, lit parapluie, coussin lesté … et autres.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Salle de motricité : visualiser un espace où l’enfant doit attendre son tour (cercle avec la craie, cerceau …, plots ou une chaise)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1733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747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En élémentaire :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Place marquée avec prénom</w:t>
            </w:r>
          </w:p>
          <w:p w:rsidR="00C00FF5" w:rsidRPr="00026CA5" w:rsidRDefault="00C00FF5" w:rsidP="00026CA5">
            <w:pPr>
              <w:pStyle w:val="Paragraphedeliste"/>
              <w:numPr>
                <w:ilvl w:val="1"/>
                <w:numId w:val="3"/>
              </w:numPr>
              <w:spacing w:after="0" w:line="240" w:lineRule="auto"/>
            </w:pPr>
            <w:r w:rsidRPr="00026CA5">
              <w:t>Coin calme en BCD ou ailleurs… avec activité de repli plaisante pour l’enfant, écoute de musique douce avec casque … autres.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1733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747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Récréation : quelles aides ? quels aménagements ?</w:t>
            </w:r>
          </w:p>
        </w:tc>
        <w:tc>
          <w:tcPr>
            <w:tcW w:w="1733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9212" w:type="dxa"/>
            <w:gridSpan w:val="2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  <w:r w:rsidRPr="00026CA5">
              <w:rPr>
                <w:b/>
              </w:rPr>
              <w:t xml:space="preserve">UTILISATION d’UN RENFORCATEUR </w:t>
            </w:r>
            <w:r w:rsidRPr="00026CA5">
              <w:rPr>
                <w:b/>
                <w:sz w:val="20"/>
              </w:rPr>
              <w:t xml:space="preserve">(L’enfant avec autisme a besoin d’une récompense matérielle au départ car il a peu de motivation interne pour les apprentissages et ne perçoit la récompense sociale (les félicitations).Dès que possible on remplace les récompenses matérielles par des récompenses sociales  (bravo, félicitations …). </w:t>
            </w:r>
          </w:p>
        </w:tc>
      </w:tr>
      <w:tr w:rsidR="00C00FF5" w:rsidRPr="00026CA5" w:rsidTr="00026CA5">
        <w:tc>
          <w:tcPr>
            <w:tcW w:w="747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Ce que l’on peut utiliser comme renforçateur : alimentaires (raisin sec, quelques céréales ….), objet, images, thèmes favoris, ordinateur … le centre d’intérêt de l’enfant … 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1733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9212" w:type="dxa"/>
            <w:gridSpan w:val="2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EN CAS DE C</w:t>
            </w:r>
            <w:r>
              <w:rPr>
                <w:b/>
              </w:rPr>
              <w:t xml:space="preserve">OMPORTEMENT INAPPROPRIE </w:t>
            </w:r>
            <w:r w:rsidRPr="00026CA5">
              <w:rPr>
                <w:b/>
              </w:rPr>
              <w:t xml:space="preserve"> …</w:t>
            </w:r>
          </w:p>
        </w:tc>
      </w:tr>
      <w:tr w:rsidR="00C00FF5" w:rsidRPr="00026CA5" w:rsidTr="00026CA5">
        <w:tc>
          <w:tcPr>
            <w:tcW w:w="7479" w:type="dxa"/>
          </w:tcPr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  <w:r w:rsidRPr="00026CA5">
              <w:rPr>
                <w:b/>
              </w:rPr>
              <w:t>Comment et avec quoi le calmer ?</w:t>
            </w:r>
            <w:r>
              <w:rPr>
                <w:b/>
              </w:rPr>
              <w:t xml:space="preserve">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Ne pas parler, ne pas verbaliser (ne pas rajouter des mots à la situation) </w:t>
            </w:r>
          </w:p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  <w:r w:rsidRPr="00026CA5">
              <w:rPr>
                <w:b/>
              </w:rPr>
              <w:t xml:space="preserve">Repérer ce qui le calme :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prendre dans les bras,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couverture sur lui,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lui chanter doucement une chanson,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l’isoler,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le laisser seul …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et autres …</w:t>
            </w:r>
          </w:p>
        </w:tc>
        <w:tc>
          <w:tcPr>
            <w:tcW w:w="1733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747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rPr>
                <w:b/>
                <w:u w:val="single"/>
              </w:rPr>
              <w:t>Pour les phases de transition entre 2 activités :</w:t>
            </w:r>
            <w:r w:rsidRPr="00026CA5">
              <w:t xml:space="preserve"> cahier de dessin, gribouillage, mots croisés, coloriages magiques, jeux ordis, jeux éducatifs et individuels lexidata, veritech …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1733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</w:tbl>
    <w:p w:rsidR="00C00FF5" w:rsidRDefault="00C00FF5" w:rsidP="00BE7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659"/>
      </w:tblGrid>
      <w:tr w:rsidR="00C00FF5" w:rsidRPr="00026CA5" w:rsidTr="00026CA5">
        <w:tc>
          <w:tcPr>
            <w:tcW w:w="6629" w:type="dxa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AIDES POUR LES APPRENTISSAGES, outils mis en place</w:t>
            </w:r>
          </w:p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</w:p>
        </w:tc>
        <w:tc>
          <w:tcPr>
            <w:tcW w:w="2659" w:type="dxa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00FF5" w:rsidRPr="00026CA5" w:rsidTr="00026CA5">
        <w:tc>
          <w:tcPr>
            <w:tcW w:w="6629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2659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629" w:type="dxa"/>
          </w:tcPr>
          <w:p w:rsidR="00C00FF5" w:rsidRPr="00026CA5" w:rsidRDefault="00C00FF5" w:rsidP="00026CA5">
            <w:pPr>
              <w:spacing w:after="0" w:line="240" w:lineRule="auto"/>
              <w:rPr>
                <w:b/>
                <w:u w:val="single"/>
              </w:rPr>
            </w:pPr>
            <w:r w:rsidRPr="00026CA5">
              <w:rPr>
                <w:b/>
                <w:u w:val="single"/>
              </w:rPr>
              <w:t>Pour graphisme : quelles aides ?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Guidance physique, Guide doigt, bracelet de graphisme,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Pochoirs de lettres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écriture en script, </w:t>
            </w:r>
          </w:p>
          <w:p w:rsidR="00C00FF5" w:rsidRPr="00026CA5" w:rsidRDefault="00C00FF5" w:rsidP="00026CA5">
            <w:pPr>
              <w:spacing w:after="0" w:line="240" w:lineRule="auto"/>
              <w:rPr>
                <w:i/>
              </w:rPr>
            </w:pPr>
            <w:r w:rsidRPr="00026CA5">
              <w:t xml:space="preserve">voire limitation pour les plus grands du passage à l’écrit </w:t>
            </w:r>
            <w:r w:rsidRPr="00026CA5">
              <w:rPr>
                <w:i/>
              </w:rPr>
              <w:t>(texte à trous, photocopies, mot étiquette à coller sur des tableaux, lettres mobiles, voir</w:t>
            </w:r>
            <w:r>
              <w:rPr>
                <w:i/>
              </w:rPr>
              <w:t>e</w:t>
            </w:r>
            <w:r w:rsidRPr="00026CA5">
              <w:rPr>
                <w:i/>
              </w:rPr>
              <w:t xml:space="preserve"> ord</w:t>
            </w:r>
            <w:r w:rsidR="00BE7A1F">
              <w:rPr>
                <w:i/>
              </w:rPr>
              <w:t>i</w:t>
            </w:r>
            <w:r>
              <w:rPr>
                <w:i/>
              </w:rPr>
              <w:t>nateur</w:t>
            </w:r>
            <w:r w:rsidRPr="00026CA5">
              <w:rPr>
                <w:i/>
              </w:rPr>
              <w:t xml:space="preserve"> pour les grands)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2659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62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lastRenderedPageBreak/>
              <w:t xml:space="preserve">Outils d’aide en mathématiques : matériel pour manipuler … 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2659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629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Outils d’aide en lecture : Aides visuelles pour le repérage en lecture (lignes de couleurs différents, …)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La compréhension est souvent difficile : donner des repères visuels, des images … lever les implicites, théâtraliser, 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2659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</w:tbl>
    <w:p w:rsidR="00C00FF5" w:rsidRDefault="00C00FF5" w:rsidP="00BE7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008"/>
      </w:tblGrid>
      <w:tr w:rsidR="00C00FF5" w:rsidRPr="00026CA5" w:rsidTr="00026CA5">
        <w:tc>
          <w:tcPr>
            <w:tcW w:w="9212" w:type="dxa"/>
            <w:gridSpan w:val="2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Mise en place d’un TUTEUR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</w:tc>
      </w:tr>
      <w:tr w:rsidR="00C00FF5" w:rsidRPr="00026CA5" w:rsidTr="00026CA5"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Quel élève ? Quelle aide demandée ?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Une aide :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Pour sortir et ranger ses affaires ?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Pour lire les consignes ?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Pour solliciter son attention ?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Pour les transitions d’activité ?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Et autres ?</w:t>
            </w:r>
          </w:p>
        </w:tc>
        <w:tc>
          <w:tcPr>
            <w:tcW w:w="3008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</w:tbl>
    <w:p w:rsidR="00C00FF5" w:rsidRDefault="00C00FF5" w:rsidP="00BE7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008"/>
      </w:tblGrid>
      <w:tr w:rsidR="00C00FF5" w:rsidRPr="00026CA5" w:rsidTr="00026CA5">
        <w:tc>
          <w:tcPr>
            <w:tcW w:w="9212" w:type="dxa"/>
            <w:gridSpan w:val="2"/>
            <w:shd w:val="clear" w:color="auto" w:fill="EEECE1"/>
          </w:tcPr>
          <w:p w:rsidR="00C00FF5" w:rsidRPr="00026CA5" w:rsidRDefault="00C00FF5" w:rsidP="00026CA5">
            <w:pPr>
              <w:spacing w:after="0" w:line="240" w:lineRule="auto"/>
              <w:jc w:val="center"/>
              <w:rPr>
                <w:b/>
              </w:rPr>
            </w:pPr>
            <w:r w:rsidRPr="00026CA5">
              <w:rPr>
                <w:b/>
              </w:rPr>
              <w:t>MISSIONS de l’AVS</w:t>
            </w:r>
          </w:p>
        </w:tc>
      </w:tr>
      <w:tr w:rsidR="00C00FF5" w:rsidRPr="00026CA5" w:rsidTr="00026CA5">
        <w:tc>
          <w:tcPr>
            <w:tcW w:w="6204" w:type="dxa"/>
          </w:tcPr>
          <w:p w:rsidR="00C00FF5" w:rsidRPr="00026CA5" w:rsidRDefault="00C00FF5" w:rsidP="00026CA5">
            <w:pPr>
              <w:spacing w:after="0" w:line="240" w:lineRule="auto"/>
            </w:pPr>
            <w:r w:rsidRPr="00026CA5">
              <w:t>Définir les actions précises demandées à l’AVS :</w:t>
            </w:r>
          </w:p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  <w:r w:rsidRPr="00026CA5">
              <w:rPr>
                <w:b/>
              </w:rPr>
              <w:t xml:space="preserve">Aide à la communication : </w:t>
            </w:r>
            <w:r w:rsidRPr="00026CA5">
              <w:t>utiliser images, gestes …</w:t>
            </w:r>
          </w:p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  <w:r w:rsidRPr="00026CA5">
              <w:rPr>
                <w:b/>
              </w:rPr>
              <w:t xml:space="preserve">Aide au repérage :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Utilisation des repères temporels et spatiaux</w:t>
            </w:r>
          </w:p>
          <w:p w:rsidR="00C00FF5" w:rsidRPr="00026CA5" w:rsidRDefault="00C00FF5" w:rsidP="00026CA5">
            <w:pPr>
              <w:spacing w:after="0" w:line="240" w:lineRule="auto"/>
              <w:rPr>
                <w:b/>
              </w:rPr>
            </w:pPr>
            <w:r w:rsidRPr="00026CA5">
              <w:rPr>
                <w:b/>
              </w:rPr>
              <w:t>Aide pour les apprentissages :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Reformulation des consignes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Démonstration, favoriser l’imitation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 xml:space="preserve">Décomposer les tâches par étapes 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Guider : guidance physique à alléger peu à peu, guidance matérielle (images qui visualisent les différentes tâches de l’élève)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Aménager les supports par des aides visuelles ou matérielles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Aide à la socialisation :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Organiser des jeux avec un enfant puis un autre et aussi un petit groupe d’enfants …</w:t>
            </w:r>
          </w:p>
          <w:p w:rsidR="00C00FF5" w:rsidRPr="00026CA5" w:rsidRDefault="00C00FF5" w:rsidP="00026CA5">
            <w:pPr>
              <w:spacing w:after="0" w:line="240" w:lineRule="auto"/>
            </w:pPr>
            <w:r w:rsidRPr="00026CA5">
              <w:t>Expliciter les habiletés sociales</w:t>
            </w:r>
          </w:p>
          <w:p w:rsidR="00C00FF5" w:rsidRPr="00026CA5" w:rsidRDefault="00C00FF5" w:rsidP="00026CA5">
            <w:pPr>
              <w:spacing w:after="0" w:line="240" w:lineRule="auto"/>
            </w:pPr>
          </w:p>
          <w:p w:rsidR="00C00FF5" w:rsidRPr="00026CA5" w:rsidRDefault="00C00FF5" w:rsidP="00026CA5">
            <w:pPr>
              <w:spacing w:after="0" w:line="240" w:lineRule="auto"/>
            </w:pPr>
          </w:p>
          <w:p w:rsidR="00C00FF5" w:rsidRPr="00026CA5" w:rsidRDefault="00C00FF5" w:rsidP="00026CA5">
            <w:pPr>
              <w:spacing w:after="0" w:line="240" w:lineRule="auto"/>
            </w:pPr>
          </w:p>
          <w:p w:rsidR="00C00FF5" w:rsidRPr="00026CA5" w:rsidRDefault="00C00FF5" w:rsidP="00026CA5">
            <w:pPr>
              <w:spacing w:after="0" w:line="240" w:lineRule="auto"/>
            </w:pPr>
          </w:p>
          <w:p w:rsidR="00C00FF5" w:rsidRPr="00026CA5" w:rsidRDefault="00C00FF5" w:rsidP="00026CA5">
            <w:pPr>
              <w:spacing w:after="0" w:line="240" w:lineRule="auto"/>
            </w:pPr>
          </w:p>
        </w:tc>
        <w:tc>
          <w:tcPr>
            <w:tcW w:w="3008" w:type="dxa"/>
          </w:tcPr>
          <w:p w:rsidR="00C00FF5" w:rsidRPr="00026CA5" w:rsidRDefault="00C00FF5" w:rsidP="00026CA5">
            <w:pPr>
              <w:spacing w:after="0" w:line="240" w:lineRule="auto"/>
            </w:pPr>
          </w:p>
        </w:tc>
      </w:tr>
    </w:tbl>
    <w:p w:rsidR="00C00FF5" w:rsidRDefault="00C00FF5" w:rsidP="00811060"/>
    <w:p w:rsidR="00C00FF5" w:rsidRDefault="00C00FF5" w:rsidP="00811060">
      <w:r>
        <w:t xml:space="preserve"> </w:t>
      </w:r>
    </w:p>
    <w:p w:rsidR="00C00FF5" w:rsidRDefault="00C00FF5" w:rsidP="00811060"/>
    <w:sectPr w:rsidR="00C00FF5" w:rsidSect="0040588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6E" w:rsidRDefault="00A77A6E">
      <w:r>
        <w:separator/>
      </w:r>
    </w:p>
  </w:endnote>
  <w:endnote w:type="continuationSeparator" w:id="0">
    <w:p w:rsidR="00A77A6E" w:rsidRDefault="00A7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F5" w:rsidRDefault="00041D74" w:rsidP="00320B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0FF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0FF5" w:rsidRDefault="00C00FF5" w:rsidP="00ED2E1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F5" w:rsidRDefault="00041D74" w:rsidP="00320B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0FF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7A1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00FF5" w:rsidRPr="00E9546B" w:rsidRDefault="00C00FF5" w:rsidP="00ED2E1A">
    <w:pPr>
      <w:pStyle w:val="Pieddepage"/>
      <w:ind w:right="360"/>
      <w:jc w:val="center"/>
      <w:rPr>
        <w:sz w:val="20"/>
        <w:szCs w:val="20"/>
      </w:rPr>
    </w:pPr>
    <w:r w:rsidRPr="00E9546B">
      <w:rPr>
        <w:sz w:val="20"/>
        <w:szCs w:val="20"/>
      </w:rPr>
      <w:t>Académie de Lyon – juin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6E" w:rsidRDefault="00A77A6E">
      <w:r>
        <w:separator/>
      </w:r>
    </w:p>
  </w:footnote>
  <w:footnote w:type="continuationSeparator" w:id="0">
    <w:p w:rsidR="00A77A6E" w:rsidRDefault="00A7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C4"/>
    <w:multiLevelType w:val="hybridMultilevel"/>
    <w:tmpl w:val="D914850C"/>
    <w:lvl w:ilvl="0" w:tplc="BAEC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D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92F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D26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4C2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AE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7C5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66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278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E5C1BBC"/>
    <w:multiLevelType w:val="hybridMultilevel"/>
    <w:tmpl w:val="5B625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A03A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1D7A"/>
    <w:multiLevelType w:val="hybridMultilevel"/>
    <w:tmpl w:val="243A2210"/>
    <w:lvl w:ilvl="0" w:tplc="081095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A26B2"/>
    <w:multiLevelType w:val="hybridMultilevel"/>
    <w:tmpl w:val="0D585098"/>
    <w:lvl w:ilvl="0" w:tplc="7458F1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687F"/>
    <w:multiLevelType w:val="hybridMultilevel"/>
    <w:tmpl w:val="27428E10"/>
    <w:lvl w:ilvl="0" w:tplc="7462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698F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AE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E0D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EAC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987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92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58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60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5700B04"/>
    <w:multiLevelType w:val="hybridMultilevel"/>
    <w:tmpl w:val="88C68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25"/>
    <w:rsid w:val="00026CA5"/>
    <w:rsid w:val="00041D74"/>
    <w:rsid w:val="000431C4"/>
    <w:rsid w:val="0008070E"/>
    <w:rsid w:val="000F6C05"/>
    <w:rsid w:val="0028432D"/>
    <w:rsid w:val="002959A7"/>
    <w:rsid w:val="002B3057"/>
    <w:rsid w:val="002E6C55"/>
    <w:rsid w:val="00320B81"/>
    <w:rsid w:val="00391C30"/>
    <w:rsid w:val="004048CA"/>
    <w:rsid w:val="00405882"/>
    <w:rsid w:val="00421D5F"/>
    <w:rsid w:val="004E798A"/>
    <w:rsid w:val="004F0E20"/>
    <w:rsid w:val="005C505C"/>
    <w:rsid w:val="00811060"/>
    <w:rsid w:val="00830BFB"/>
    <w:rsid w:val="008510C1"/>
    <w:rsid w:val="00861F1B"/>
    <w:rsid w:val="00887C41"/>
    <w:rsid w:val="008D13F5"/>
    <w:rsid w:val="00900F31"/>
    <w:rsid w:val="009160F4"/>
    <w:rsid w:val="009E460B"/>
    <w:rsid w:val="00A166B2"/>
    <w:rsid w:val="00A77A6E"/>
    <w:rsid w:val="00AD16EE"/>
    <w:rsid w:val="00B123D0"/>
    <w:rsid w:val="00B37B5E"/>
    <w:rsid w:val="00BE7525"/>
    <w:rsid w:val="00BE7A1F"/>
    <w:rsid w:val="00BE7B67"/>
    <w:rsid w:val="00C00FF5"/>
    <w:rsid w:val="00CB152F"/>
    <w:rsid w:val="00D123FD"/>
    <w:rsid w:val="00D80593"/>
    <w:rsid w:val="00DE7ECD"/>
    <w:rsid w:val="00E40D8C"/>
    <w:rsid w:val="00E9546B"/>
    <w:rsid w:val="00ED2E1A"/>
    <w:rsid w:val="00ED7C84"/>
    <w:rsid w:val="00EF794A"/>
    <w:rsid w:val="00F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BE7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E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75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80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E954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D7C84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E954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D7C84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ED2E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2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619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IA42</cp:lastModifiedBy>
  <cp:revision>11</cp:revision>
  <dcterms:created xsi:type="dcterms:W3CDTF">2013-02-15T12:45:00Z</dcterms:created>
  <dcterms:modified xsi:type="dcterms:W3CDTF">2013-09-16T09:35:00Z</dcterms:modified>
</cp:coreProperties>
</file>